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6678"/>
      </w:tblGrid>
      <w:tr w:rsidR="00AC36E1" w:rsidTr="00B278C3">
        <w:tc>
          <w:tcPr>
            <w:tcW w:w="1188" w:type="dxa"/>
            <w:shd w:val="clear" w:color="auto" w:fill="FFFFCC"/>
          </w:tcPr>
          <w:p w:rsidR="00AC36E1" w:rsidRPr="00B278C3" w:rsidRDefault="00AC36E1">
            <w:pPr>
              <w:rPr>
                <w:b/>
              </w:rPr>
            </w:pPr>
            <w:r w:rsidRPr="00B278C3">
              <w:rPr>
                <w:b/>
              </w:rPr>
              <w:t>Page</w:t>
            </w:r>
          </w:p>
        </w:tc>
        <w:tc>
          <w:tcPr>
            <w:tcW w:w="1710" w:type="dxa"/>
            <w:shd w:val="clear" w:color="auto" w:fill="FFFFCC"/>
          </w:tcPr>
          <w:p w:rsidR="00AC36E1" w:rsidRPr="00B278C3" w:rsidRDefault="00AC36E1">
            <w:pPr>
              <w:rPr>
                <w:b/>
              </w:rPr>
            </w:pPr>
            <w:r w:rsidRPr="00B278C3">
              <w:rPr>
                <w:b/>
              </w:rPr>
              <w:t>Standard</w:t>
            </w:r>
          </w:p>
        </w:tc>
        <w:tc>
          <w:tcPr>
            <w:tcW w:w="6678" w:type="dxa"/>
            <w:shd w:val="clear" w:color="auto" w:fill="FFFFCC"/>
          </w:tcPr>
          <w:p w:rsidR="00AC36E1" w:rsidRPr="00B278C3" w:rsidRDefault="00AC36E1">
            <w:pPr>
              <w:rPr>
                <w:b/>
              </w:rPr>
            </w:pPr>
            <w:r w:rsidRPr="00B278C3">
              <w:rPr>
                <w:b/>
              </w:rPr>
              <w:t>Revision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1302.20</w:t>
            </w:r>
          </w:p>
        </w:tc>
        <w:tc>
          <w:tcPr>
            <w:tcW w:w="1710" w:type="dxa"/>
          </w:tcPr>
          <w:p w:rsidR="000F7A1F" w:rsidRDefault="000F7A1F">
            <w:r>
              <w:t>MP-2</w:t>
            </w:r>
          </w:p>
        </w:tc>
        <w:tc>
          <w:tcPr>
            <w:tcW w:w="6678" w:type="dxa"/>
          </w:tcPr>
          <w:p w:rsidR="000F7A1F" w:rsidRPr="000F7A1F" w:rsidRDefault="000F7A1F" w:rsidP="000F7A1F">
            <w:r>
              <w:t>CHANGE LUMINAIRE CALLOUT FROM “TRUSS TYPE LUMINAIRE ARM” TO “LUMINAIRE ARM”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1302.24</w:t>
            </w:r>
          </w:p>
        </w:tc>
        <w:tc>
          <w:tcPr>
            <w:tcW w:w="1710" w:type="dxa"/>
          </w:tcPr>
          <w:p w:rsidR="000F7A1F" w:rsidRDefault="000F7A1F">
            <w:r>
              <w:t>MP-3</w:t>
            </w:r>
          </w:p>
        </w:tc>
        <w:tc>
          <w:tcPr>
            <w:tcW w:w="6678" w:type="dxa"/>
          </w:tcPr>
          <w:p w:rsidR="000F7A1F" w:rsidRPr="000F7A1F" w:rsidRDefault="000F7A1F" w:rsidP="000F7A1F">
            <w:r>
              <w:t>CHANGE LUMINAIRE CALLOUT FROM “TRUSS TYPE LUMINAIRE ARM” TO “LUMINAIRE ARM”</w:t>
            </w:r>
            <w:r w:rsidR="004374E3">
              <w:t>.  CHANGED DIMENSION FROM TOP OF POLE TO CENTER OF ARM FROM 12” TO 12” MIN.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1302.27</w:t>
            </w:r>
          </w:p>
        </w:tc>
        <w:tc>
          <w:tcPr>
            <w:tcW w:w="1710" w:type="dxa"/>
          </w:tcPr>
          <w:p w:rsidR="000F7A1F" w:rsidRDefault="000F7A1F">
            <w:r>
              <w:t>MP-3</w:t>
            </w:r>
          </w:p>
        </w:tc>
        <w:tc>
          <w:tcPr>
            <w:tcW w:w="6678" w:type="dxa"/>
          </w:tcPr>
          <w:p w:rsidR="000F7A1F" w:rsidRPr="000F7A1F" w:rsidRDefault="000F7A1F" w:rsidP="000F7A1F">
            <w:r>
              <w:t>CHANGE “CASE X LOADING” CALLOUT TO “LOADING CASE X”</w:t>
            </w:r>
          </w:p>
        </w:tc>
      </w:tr>
      <w:tr w:rsidR="005159A3" w:rsidTr="00AC36E1">
        <w:tc>
          <w:tcPr>
            <w:tcW w:w="1188" w:type="dxa"/>
          </w:tcPr>
          <w:p w:rsidR="005159A3" w:rsidRDefault="005159A3">
            <w:r>
              <w:t>1302.50</w:t>
            </w:r>
          </w:p>
        </w:tc>
        <w:tc>
          <w:tcPr>
            <w:tcW w:w="1710" w:type="dxa"/>
          </w:tcPr>
          <w:p w:rsidR="005159A3" w:rsidRDefault="005159A3">
            <w:r>
              <w:t>AB-1</w:t>
            </w:r>
          </w:p>
        </w:tc>
        <w:tc>
          <w:tcPr>
            <w:tcW w:w="6678" w:type="dxa"/>
          </w:tcPr>
          <w:p w:rsidR="005159A3" w:rsidRDefault="005159A3" w:rsidP="000F7A1F">
            <w:r>
              <w:t>REVISED NOTE 4</w:t>
            </w:r>
          </w:p>
        </w:tc>
      </w:tr>
      <w:tr w:rsidR="005159A3" w:rsidTr="00AC36E1">
        <w:tc>
          <w:tcPr>
            <w:tcW w:w="1188" w:type="dxa"/>
          </w:tcPr>
          <w:p w:rsidR="005159A3" w:rsidRDefault="005159A3">
            <w:r>
              <w:t>1302.60</w:t>
            </w:r>
          </w:p>
        </w:tc>
        <w:tc>
          <w:tcPr>
            <w:tcW w:w="1710" w:type="dxa"/>
          </w:tcPr>
          <w:p w:rsidR="005159A3" w:rsidRDefault="005159A3">
            <w:r>
              <w:t>VS-1</w:t>
            </w:r>
          </w:p>
        </w:tc>
        <w:tc>
          <w:tcPr>
            <w:tcW w:w="6678" w:type="dxa"/>
          </w:tcPr>
          <w:p w:rsidR="005159A3" w:rsidRDefault="005159A3" w:rsidP="00D132F1">
            <w:r>
              <w:t>REVISED NOTE 6</w:t>
            </w:r>
            <w:r w:rsidR="0051787A">
              <w:t xml:space="preserve"> </w:t>
            </w:r>
          </w:p>
        </w:tc>
      </w:tr>
      <w:tr w:rsidR="00556C5E" w:rsidTr="00AC36E1">
        <w:tc>
          <w:tcPr>
            <w:tcW w:w="1188" w:type="dxa"/>
          </w:tcPr>
          <w:p w:rsidR="00556C5E" w:rsidRDefault="00556C5E">
            <w:r>
              <w:t>1310.20</w:t>
            </w:r>
          </w:p>
        </w:tc>
        <w:tc>
          <w:tcPr>
            <w:tcW w:w="1710" w:type="dxa"/>
          </w:tcPr>
          <w:p w:rsidR="00556C5E" w:rsidRDefault="00556C5E">
            <w:r>
              <w:t>LF-1</w:t>
            </w:r>
          </w:p>
        </w:tc>
        <w:tc>
          <w:tcPr>
            <w:tcW w:w="6678" w:type="dxa"/>
          </w:tcPr>
          <w:p w:rsidR="00556C5E" w:rsidRPr="000F7A1F" w:rsidRDefault="000F7A1F" w:rsidP="00D132F1">
            <w:r w:rsidRPr="000F7A1F">
              <w:t>REVISED NOTE 8</w:t>
            </w:r>
            <w:r w:rsidR="0051787A">
              <w:t xml:space="preserve"> 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1311.10</w:t>
            </w:r>
          </w:p>
        </w:tc>
        <w:tc>
          <w:tcPr>
            <w:tcW w:w="1710" w:type="dxa"/>
          </w:tcPr>
          <w:p w:rsidR="000F7A1F" w:rsidRDefault="00304822">
            <w:r>
              <w:t>LP-1,</w:t>
            </w:r>
            <w:r w:rsidR="000F7A1F">
              <w:t>2</w:t>
            </w:r>
          </w:p>
        </w:tc>
        <w:tc>
          <w:tcPr>
            <w:tcW w:w="6678" w:type="dxa"/>
          </w:tcPr>
          <w:p w:rsidR="000F7A1F" w:rsidRPr="000F7A1F" w:rsidRDefault="00051628" w:rsidP="00304822">
            <w:r>
              <w:t xml:space="preserve">CHANGED “BRACKET ARM LENGTH” TO “LUMINAIRE ARM LENGTH”.  </w:t>
            </w:r>
            <w:r w:rsidR="000F7A1F">
              <w:t>SHOW BOTH LP-1 AND LP-2 STRUCTURES ON TRANSFORMER BASES; CLARIFY IN NOTES THAT STRUCTURES SHALL BE ON EITHER BREAKAWAY OR NON-BREAKAWAY TRANSFORMER BASES; REVISIONS TO NOTES REGARDING TRANSFORMER BASE INSTALLATION.</w:t>
            </w:r>
            <w:r w:rsidR="000F7A1F" w:rsidRPr="000F7A1F">
              <w:rPr>
                <w:b/>
                <w:color w:val="FF0000"/>
              </w:rPr>
              <w:t xml:space="preserve">  </w:t>
            </w:r>
            <w:r>
              <w:t>DELETED NOTE REGARDING WIRE SUPPORT J-HOOKS FOR HAND HOLES MORE THAN 4 FEET UP THE STRUCTURE.</w:t>
            </w:r>
          </w:p>
        </w:tc>
      </w:tr>
      <w:tr w:rsidR="00AC36E1" w:rsidTr="00AC36E1">
        <w:tc>
          <w:tcPr>
            <w:tcW w:w="1188" w:type="dxa"/>
          </w:tcPr>
          <w:p w:rsidR="00AC36E1" w:rsidRDefault="00AC36E1">
            <w:r>
              <w:t>1317.10</w:t>
            </w:r>
          </w:p>
        </w:tc>
        <w:tc>
          <w:tcPr>
            <w:tcW w:w="1710" w:type="dxa"/>
          </w:tcPr>
          <w:p w:rsidR="00AC36E1" w:rsidRDefault="00AC36E1" w:rsidP="00051628">
            <w:r>
              <w:t>JB-R1,R2</w:t>
            </w:r>
          </w:p>
        </w:tc>
        <w:tc>
          <w:tcPr>
            <w:tcW w:w="6678" w:type="dxa"/>
          </w:tcPr>
          <w:p w:rsidR="00AC36E1" w:rsidRDefault="00AC36E1">
            <w:r>
              <w:t>CLARIFICATION REGARDING NUMBER OF PLACEMENT OF REQUIRED J-HOOKS; MINOR DRAFTIN</w:t>
            </w:r>
            <w:r w:rsidR="00051628">
              <w:t>G IMPROVEMENTS; REVISED REQUIREMENTS FOR PLACEMENT OF AGGREGATE UNDERNEATH THE JUNCTION BOX AND COMPACTED EARTH ON SIDES OF JUNCTION BOX; CONDUIT ENTRANCE DEPTH REVISED TO READ 18”-24” INSTEAD OF 18”; DELETION OF NOTES THAT ARE DUPLICATES OF REQUIREMENTS IN THE SPECIFICATIONS.</w:t>
            </w:r>
          </w:p>
        </w:tc>
      </w:tr>
      <w:tr w:rsidR="00AC36E1" w:rsidTr="00AC36E1">
        <w:tc>
          <w:tcPr>
            <w:tcW w:w="1188" w:type="dxa"/>
          </w:tcPr>
          <w:p w:rsidR="00AC36E1" w:rsidRDefault="00AC36E1">
            <w:r>
              <w:t>1317.11</w:t>
            </w:r>
          </w:p>
        </w:tc>
        <w:tc>
          <w:tcPr>
            <w:tcW w:w="1710" w:type="dxa"/>
          </w:tcPr>
          <w:p w:rsidR="00AC36E1" w:rsidRDefault="00051628">
            <w:r>
              <w:t>JB-R1,R2</w:t>
            </w:r>
          </w:p>
        </w:tc>
        <w:tc>
          <w:tcPr>
            <w:tcW w:w="6678" w:type="dxa"/>
          </w:tcPr>
          <w:p w:rsidR="00AC36E1" w:rsidRDefault="00B278C3">
            <w:r>
              <w:t>MINOR REVISIONS TO NOTES</w:t>
            </w:r>
          </w:p>
        </w:tc>
      </w:tr>
      <w:tr w:rsidR="00AC36E1" w:rsidTr="00AC36E1">
        <w:tc>
          <w:tcPr>
            <w:tcW w:w="1188" w:type="dxa"/>
          </w:tcPr>
          <w:p w:rsidR="00AC36E1" w:rsidRDefault="00B278C3">
            <w:r>
              <w:t>1317.20</w:t>
            </w:r>
          </w:p>
        </w:tc>
        <w:tc>
          <w:tcPr>
            <w:tcW w:w="1710" w:type="dxa"/>
          </w:tcPr>
          <w:p w:rsidR="00AC36E1" w:rsidRDefault="00B278C3">
            <w:r>
              <w:t>JB-S1, S2, S3, S4</w:t>
            </w:r>
          </w:p>
        </w:tc>
        <w:tc>
          <w:tcPr>
            <w:tcW w:w="6678" w:type="dxa"/>
          </w:tcPr>
          <w:p w:rsidR="00AC36E1" w:rsidRDefault="00B278C3">
            <w:r>
              <w:t xml:space="preserve">ADDITION OF 48” X 48” JB-S4 STANDARD; DELETION OF REQUIREMENT THAT JB’S BE ONE- OR TWO-PIECE IN DESIGN; CLARIFICATION OF AGGREGATE AND COMPACTED SOIL PLACEMENT </w:t>
            </w:r>
            <w:r w:rsidR="00051628">
              <w:t xml:space="preserve">UNDERNEATH AND </w:t>
            </w:r>
            <w:r>
              <w:t>AROUND BOX; REVISION TO NOTE REGARDING ACCEPTABLE METHODS OF LABELING BOXES; CLARIFICATION REGARDING NUMBER O</w:t>
            </w:r>
            <w:r w:rsidR="00051628">
              <w:t>F PLACEMENT OF REQUIRED J-HOOKS; CONDUIT ENTRANCE DEPTH REVISED TO READ 18”-24” INSTEAD OF 18”; CORRECTED ERROR IN PREVIOUS STANDARD REGARDING LABELING OF DIMENSIONS “A” AND “B”</w:t>
            </w:r>
          </w:p>
        </w:tc>
      </w:tr>
      <w:tr w:rsidR="00AC36E1" w:rsidTr="00AC36E1">
        <w:tc>
          <w:tcPr>
            <w:tcW w:w="1188" w:type="dxa"/>
          </w:tcPr>
          <w:p w:rsidR="00AC36E1" w:rsidRDefault="00B278C3">
            <w:r>
              <w:t>1317.21</w:t>
            </w:r>
          </w:p>
        </w:tc>
        <w:tc>
          <w:tcPr>
            <w:tcW w:w="1710" w:type="dxa"/>
          </w:tcPr>
          <w:p w:rsidR="00AC36E1" w:rsidRDefault="00B278C3">
            <w:r>
              <w:t>JB-S4</w:t>
            </w:r>
          </w:p>
        </w:tc>
        <w:tc>
          <w:tcPr>
            <w:tcW w:w="6678" w:type="dxa"/>
          </w:tcPr>
          <w:p w:rsidR="00AC36E1" w:rsidRDefault="00B278C3">
            <w:r>
              <w:t>NEW SHEET WITH DETAILS FOR 48” X 48” JB-S4 JUNCTION BOX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1320.10</w:t>
            </w:r>
          </w:p>
        </w:tc>
        <w:tc>
          <w:tcPr>
            <w:tcW w:w="1710" w:type="dxa"/>
          </w:tcPr>
          <w:p w:rsidR="000F7A1F" w:rsidRDefault="000F7A1F">
            <w:r>
              <w:t>WSP-1</w:t>
            </w:r>
          </w:p>
        </w:tc>
        <w:tc>
          <w:tcPr>
            <w:tcW w:w="6678" w:type="dxa"/>
          </w:tcPr>
          <w:p w:rsidR="000F7A1F" w:rsidRDefault="000F7A1F">
            <w:r>
              <w:t>WSP-1 STANDARDS EXPANDED TO 7 SHEETS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1320.11</w:t>
            </w:r>
          </w:p>
        </w:tc>
        <w:tc>
          <w:tcPr>
            <w:tcW w:w="1710" w:type="dxa"/>
          </w:tcPr>
          <w:p w:rsidR="000F7A1F" w:rsidRDefault="000F7A1F">
            <w:r>
              <w:t>WSP-1</w:t>
            </w:r>
          </w:p>
        </w:tc>
        <w:tc>
          <w:tcPr>
            <w:tcW w:w="6678" w:type="dxa"/>
          </w:tcPr>
          <w:p w:rsidR="000F7A1F" w:rsidRDefault="000F7A1F">
            <w:r>
              <w:t>WSP-1 STANDARDS EXPANDED TO 7 SHEETS</w:t>
            </w:r>
          </w:p>
        </w:tc>
      </w:tr>
      <w:tr w:rsidR="000F7A1F" w:rsidTr="00AC36E1">
        <w:tc>
          <w:tcPr>
            <w:tcW w:w="1188" w:type="dxa"/>
          </w:tcPr>
          <w:p w:rsidR="000F7A1F" w:rsidRDefault="000F7A1F">
            <w:r>
              <w:t>1320.12</w:t>
            </w:r>
          </w:p>
        </w:tc>
        <w:tc>
          <w:tcPr>
            <w:tcW w:w="1710" w:type="dxa"/>
          </w:tcPr>
          <w:p w:rsidR="000F7A1F" w:rsidRDefault="000F7A1F">
            <w:r>
              <w:t>WSP-1</w:t>
            </w:r>
          </w:p>
        </w:tc>
        <w:tc>
          <w:tcPr>
            <w:tcW w:w="6678" w:type="dxa"/>
          </w:tcPr>
          <w:p w:rsidR="000F7A1F" w:rsidRDefault="000F7A1F">
            <w:r>
              <w:t>WSP-1 STANDARDS EXPANDED TO 7 SHEETS</w:t>
            </w:r>
          </w:p>
        </w:tc>
      </w:tr>
      <w:tr w:rsidR="00AC36E1" w:rsidTr="00AC36E1">
        <w:tc>
          <w:tcPr>
            <w:tcW w:w="1188" w:type="dxa"/>
          </w:tcPr>
          <w:p w:rsidR="00AC36E1" w:rsidRDefault="00B278C3">
            <w:r>
              <w:t>1320.13</w:t>
            </w:r>
          </w:p>
        </w:tc>
        <w:tc>
          <w:tcPr>
            <w:tcW w:w="1710" w:type="dxa"/>
          </w:tcPr>
          <w:p w:rsidR="00AC36E1" w:rsidRDefault="00B278C3">
            <w:r>
              <w:t>WSP-1</w:t>
            </w:r>
          </w:p>
        </w:tc>
        <w:tc>
          <w:tcPr>
            <w:tcW w:w="6678" w:type="dxa"/>
          </w:tcPr>
          <w:p w:rsidR="00AC36E1" w:rsidRDefault="00E2343B">
            <w:r>
              <w:t>SOME DETAILS MOVED TO SHEET 5</w:t>
            </w:r>
          </w:p>
        </w:tc>
      </w:tr>
      <w:tr w:rsidR="00E2343B" w:rsidTr="00AC36E1">
        <w:tc>
          <w:tcPr>
            <w:tcW w:w="1188" w:type="dxa"/>
          </w:tcPr>
          <w:p w:rsidR="00E2343B" w:rsidRDefault="00E2343B">
            <w:r>
              <w:t>1320.14</w:t>
            </w:r>
          </w:p>
        </w:tc>
        <w:tc>
          <w:tcPr>
            <w:tcW w:w="1710" w:type="dxa"/>
          </w:tcPr>
          <w:p w:rsidR="00E2343B" w:rsidRDefault="00E2343B">
            <w:r>
              <w:t>WSP-1</w:t>
            </w:r>
          </w:p>
        </w:tc>
        <w:tc>
          <w:tcPr>
            <w:tcW w:w="6678" w:type="dxa"/>
          </w:tcPr>
          <w:p w:rsidR="00E2343B" w:rsidRDefault="00A65A4B">
            <w:r>
              <w:t>SQUARE TUBE POST DESIGN TABLE MOVED TO SHEET 6.  SHEET 5 NOW ENCOMPASSES DETAILS FOR SIGN PANEL ATTACHMENTS TO POSTS, INCLUDING NEW ALTERNATE ATTACHMENT DETAILS AND NEW DETAILS FOR MOUNTING OF BACK-TO-BACK SIGNS.</w:t>
            </w:r>
          </w:p>
        </w:tc>
      </w:tr>
      <w:tr w:rsidR="00A65A4B" w:rsidTr="00AC36E1">
        <w:tc>
          <w:tcPr>
            <w:tcW w:w="1188" w:type="dxa"/>
          </w:tcPr>
          <w:p w:rsidR="00A65A4B" w:rsidRDefault="00A65A4B">
            <w:r>
              <w:t>1320.15</w:t>
            </w:r>
          </w:p>
        </w:tc>
        <w:tc>
          <w:tcPr>
            <w:tcW w:w="1710" w:type="dxa"/>
          </w:tcPr>
          <w:p w:rsidR="00A65A4B" w:rsidRDefault="00A65A4B">
            <w:r>
              <w:t>WSP-1</w:t>
            </w:r>
          </w:p>
        </w:tc>
        <w:tc>
          <w:tcPr>
            <w:tcW w:w="6678" w:type="dxa"/>
          </w:tcPr>
          <w:p w:rsidR="00A65A4B" w:rsidRDefault="00A65A4B">
            <w:r>
              <w:t>SQUARE TUBE POST DESIGN TABLE MOVED FROM SHEET 5.</w:t>
            </w:r>
          </w:p>
        </w:tc>
      </w:tr>
      <w:tr w:rsidR="00A65A4B" w:rsidTr="00AC36E1">
        <w:tc>
          <w:tcPr>
            <w:tcW w:w="1188" w:type="dxa"/>
          </w:tcPr>
          <w:p w:rsidR="00A65A4B" w:rsidRDefault="00A65A4B">
            <w:r>
              <w:t>1320.16</w:t>
            </w:r>
          </w:p>
        </w:tc>
        <w:tc>
          <w:tcPr>
            <w:tcW w:w="1710" w:type="dxa"/>
          </w:tcPr>
          <w:p w:rsidR="00A65A4B" w:rsidRDefault="00A65A4B">
            <w:r>
              <w:t>WSP-1</w:t>
            </w:r>
          </w:p>
        </w:tc>
        <w:tc>
          <w:tcPr>
            <w:tcW w:w="6678" w:type="dxa"/>
          </w:tcPr>
          <w:p w:rsidR="00A65A4B" w:rsidRDefault="00A65A4B">
            <w:r>
              <w:t>NEW SHEET WITH SPLICE AND CORNER BOLT DETAILS PREVIOUSLY INCLUDED ON SHEET 6.</w:t>
            </w:r>
            <w:r w:rsidR="00A75BF2">
              <w:t xml:space="preserve">  ORIENTATION OF CORNER BOLTS CHANGED SO THAT ALL CORNER BOLT HEADS ARE ON LEFT SIDE.</w:t>
            </w:r>
          </w:p>
        </w:tc>
      </w:tr>
      <w:tr w:rsidR="00A75BF2" w:rsidTr="00AC36E1">
        <w:tc>
          <w:tcPr>
            <w:tcW w:w="1188" w:type="dxa"/>
          </w:tcPr>
          <w:p w:rsidR="00A75BF2" w:rsidRDefault="00A75BF2">
            <w:r>
              <w:lastRenderedPageBreak/>
              <w:t>1321.10</w:t>
            </w:r>
          </w:p>
        </w:tc>
        <w:tc>
          <w:tcPr>
            <w:tcW w:w="1710" w:type="dxa"/>
          </w:tcPr>
          <w:p w:rsidR="00A75BF2" w:rsidRDefault="00A75BF2">
            <w:r>
              <w:t>STP-1</w:t>
            </w:r>
          </w:p>
        </w:tc>
        <w:tc>
          <w:tcPr>
            <w:tcW w:w="6678" w:type="dxa"/>
          </w:tcPr>
          <w:p w:rsidR="00A75BF2" w:rsidRDefault="00A75BF2">
            <w:r>
              <w:t>SINGLE POST MEDIAN INSTALLATION DETAIL MOVED FROM SHEET 12; ADDED NOTES 9 AND 10.</w:t>
            </w:r>
          </w:p>
        </w:tc>
      </w:tr>
      <w:tr w:rsidR="00A75BF2" w:rsidTr="00AC36E1">
        <w:tc>
          <w:tcPr>
            <w:tcW w:w="1188" w:type="dxa"/>
          </w:tcPr>
          <w:p w:rsidR="00A75BF2" w:rsidRDefault="00A75BF2">
            <w:r>
              <w:t>1321.17</w:t>
            </w:r>
          </w:p>
        </w:tc>
        <w:tc>
          <w:tcPr>
            <w:tcW w:w="1710" w:type="dxa"/>
          </w:tcPr>
          <w:p w:rsidR="00A75BF2" w:rsidRDefault="00A75BF2">
            <w:r>
              <w:t>STP-1</w:t>
            </w:r>
          </w:p>
        </w:tc>
        <w:tc>
          <w:tcPr>
            <w:tcW w:w="6678" w:type="dxa"/>
          </w:tcPr>
          <w:p w:rsidR="00A75BF2" w:rsidRDefault="00A75BF2" w:rsidP="00A75BF2">
            <w:r>
              <w:t>CORRECTED CALLOUT FOR DRIVE TUBE FOUNDATION MATERIALS TO REQUIRE 3/16”, NOT 1”, STEEL PLATE.</w:t>
            </w:r>
          </w:p>
        </w:tc>
      </w:tr>
      <w:tr w:rsidR="00A65A4B" w:rsidTr="00AC36E1">
        <w:tc>
          <w:tcPr>
            <w:tcW w:w="1188" w:type="dxa"/>
          </w:tcPr>
          <w:p w:rsidR="00A65A4B" w:rsidRDefault="00A65A4B">
            <w:r>
              <w:t>1321.19</w:t>
            </w:r>
          </w:p>
        </w:tc>
        <w:tc>
          <w:tcPr>
            <w:tcW w:w="1710" w:type="dxa"/>
          </w:tcPr>
          <w:p w:rsidR="00A65A4B" w:rsidRDefault="00A65A4B">
            <w:r>
              <w:t>STP-1</w:t>
            </w:r>
          </w:p>
        </w:tc>
        <w:tc>
          <w:tcPr>
            <w:tcW w:w="6678" w:type="dxa"/>
          </w:tcPr>
          <w:p w:rsidR="00A65A4B" w:rsidRDefault="00A65A4B">
            <w:r>
              <w:t>SOME DETAILS MOVED TO SHEET 12 OF 12</w:t>
            </w:r>
          </w:p>
        </w:tc>
      </w:tr>
      <w:tr w:rsidR="00A65A4B" w:rsidTr="00AC36E1">
        <w:tc>
          <w:tcPr>
            <w:tcW w:w="1188" w:type="dxa"/>
          </w:tcPr>
          <w:p w:rsidR="00A65A4B" w:rsidRDefault="00A65A4B">
            <w:r>
              <w:t>1321.20</w:t>
            </w:r>
          </w:p>
        </w:tc>
        <w:tc>
          <w:tcPr>
            <w:tcW w:w="1710" w:type="dxa"/>
          </w:tcPr>
          <w:p w:rsidR="00A65A4B" w:rsidRDefault="00A65A4B">
            <w:r>
              <w:t>STP-1</w:t>
            </w:r>
          </w:p>
        </w:tc>
        <w:tc>
          <w:tcPr>
            <w:tcW w:w="6678" w:type="dxa"/>
          </w:tcPr>
          <w:p w:rsidR="00A65A4B" w:rsidRDefault="00A65A4B">
            <w:r>
              <w:t>INCREASED ALLOWABLE MAXIMUM WIDTH OF SIGN ON A SINGLE POST FROM 5 FEET TO 6 FEET</w:t>
            </w:r>
          </w:p>
        </w:tc>
      </w:tr>
      <w:tr w:rsidR="00A65A4B" w:rsidTr="00AC36E1">
        <w:tc>
          <w:tcPr>
            <w:tcW w:w="1188" w:type="dxa"/>
          </w:tcPr>
          <w:p w:rsidR="00A65A4B" w:rsidRDefault="00A65A4B">
            <w:r>
              <w:t>1321.21</w:t>
            </w:r>
          </w:p>
        </w:tc>
        <w:tc>
          <w:tcPr>
            <w:tcW w:w="1710" w:type="dxa"/>
          </w:tcPr>
          <w:p w:rsidR="00A65A4B" w:rsidRDefault="00A65A4B">
            <w:r>
              <w:t>STP-1</w:t>
            </w:r>
          </w:p>
        </w:tc>
        <w:tc>
          <w:tcPr>
            <w:tcW w:w="6678" w:type="dxa"/>
          </w:tcPr>
          <w:p w:rsidR="00A65A4B" w:rsidRDefault="00A65A4B" w:rsidP="00BC64BC">
            <w:r>
              <w:t xml:space="preserve">DETAILS REGARDING </w:t>
            </w:r>
            <w:r w:rsidR="00AD4B79">
              <w:t>SIGN MOUNTING HEIGHT/PLACEMENT FOR INTERCHANGE OFF-RAMPS MOVED TO NEW STANDARD I</w:t>
            </w:r>
            <w:r w:rsidR="00BC64BC">
              <w:t>SD</w:t>
            </w:r>
            <w:r w:rsidR="00AD4B79">
              <w:t>-1.  SIGN BRACING DETAILS MOVED FROM SHEET 10 TO SHEET 12.  NEW DETAILS WITH ALTERNATE SIGN PANEL MOUNTING DETAILS, AND NEW DETAILS SHOWING HOW TO ATTACH BACK-TO-BACK SIGN PANELS ON THE SAME POST.</w:t>
            </w:r>
          </w:p>
        </w:tc>
      </w:tr>
      <w:tr w:rsidR="00AD4B79" w:rsidTr="00AC36E1">
        <w:tc>
          <w:tcPr>
            <w:tcW w:w="1188" w:type="dxa"/>
          </w:tcPr>
          <w:p w:rsidR="00AD4B79" w:rsidRDefault="00A75BF2">
            <w:bookmarkStart w:id="0" w:name="_GoBack"/>
            <w:bookmarkEnd w:id="0"/>
            <w:r>
              <w:t>1329.10</w:t>
            </w:r>
          </w:p>
        </w:tc>
        <w:tc>
          <w:tcPr>
            <w:tcW w:w="1710" w:type="dxa"/>
          </w:tcPr>
          <w:p w:rsidR="00AD4B79" w:rsidRDefault="00A75BF2">
            <w:r>
              <w:t>ISD-1</w:t>
            </w:r>
          </w:p>
        </w:tc>
        <w:tc>
          <w:tcPr>
            <w:tcW w:w="6678" w:type="dxa"/>
          </w:tcPr>
          <w:p w:rsidR="00AD4B79" w:rsidRDefault="00AD4B79" w:rsidP="00AD4B79">
            <w:r>
              <w:t xml:space="preserve">NEW STANDARD SHOWING SPECIAL SIGN PLACEMENT AND MOUNTING HEIGHT REQUIREMENTS FOR CERTAIN SIGNS ON INTERCHANGE OFF-RAMPS. </w:t>
            </w:r>
          </w:p>
        </w:tc>
      </w:tr>
    </w:tbl>
    <w:p w:rsidR="00F0104B" w:rsidRDefault="00F0104B"/>
    <w:sectPr w:rsidR="00F0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E1"/>
    <w:rsid w:val="00051628"/>
    <w:rsid w:val="000F7A1F"/>
    <w:rsid w:val="00304822"/>
    <w:rsid w:val="004374E3"/>
    <w:rsid w:val="005159A3"/>
    <w:rsid w:val="0051787A"/>
    <w:rsid w:val="00556C5E"/>
    <w:rsid w:val="0059584E"/>
    <w:rsid w:val="0076763D"/>
    <w:rsid w:val="00984047"/>
    <w:rsid w:val="00A65A4B"/>
    <w:rsid w:val="00A75BF2"/>
    <w:rsid w:val="00AC36E1"/>
    <w:rsid w:val="00AD4B79"/>
    <w:rsid w:val="00B278C3"/>
    <w:rsid w:val="00BC64BC"/>
    <w:rsid w:val="00D132F1"/>
    <w:rsid w:val="00E2343B"/>
    <w:rsid w:val="00F0104B"/>
    <w:rsid w:val="00F0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rsid w:val="00984047"/>
    <w:pPr>
      <w:spacing w:after="0" w:line="240" w:lineRule="auto"/>
    </w:pPr>
    <w:rPr>
      <w:rFonts w:ascii="Verdana" w:hAnsi="Verdan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47"/>
    <w:rPr>
      <w:rFonts w:ascii="Verdana" w:hAnsi="Verdana"/>
      <w:sz w:val="16"/>
    </w:rPr>
  </w:style>
  <w:style w:type="table" w:styleId="TableGrid">
    <w:name w:val="Table Grid"/>
    <w:basedOn w:val="TableNormal"/>
    <w:uiPriority w:val="59"/>
    <w:rsid w:val="00AC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rsid w:val="00984047"/>
    <w:pPr>
      <w:spacing w:after="0" w:line="240" w:lineRule="auto"/>
    </w:pPr>
    <w:rPr>
      <w:rFonts w:ascii="Verdana" w:hAnsi="Verdan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47"/>
    <w:rPr>
      <w:rFonts w:ascii="Verdana" w:hAnsi="Verdana"/>
      <w:sz w:val="16"/>
    </w:rPr>
  </w:style>
  <w:style w:type="table" w:styleId="TableGrid">
    <w:name w:val="Table Grid"/>
    <w:basedOn w:val="TableNormal"/>
    <w:uiPriority w:val="59"/>
    <w:rsid w:val="00AC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Marc.Lipschultz</dc:creator>
  <cp:lastModifiedBy>Marc.Lipschultz</cp:lastModifiedBy>
  <cp:revision>7</cp:revision>
  <dcterms:created xsi:type="dcterms:W3CDTF">2017-05-05T18:54:00Z</dcterms:created>
  <dcterms:modified xsi:type="dcterms:W3CDTF">2017-05-10T17:35:00Z</dcterms:modified>
</cp:coreProperties>
</file>