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A2" w:rsidRPr="008165A2" w:rsidRDefault="008165A2" w:rsidP="006E0023">
      <w:pPr>
        <w:pStyle w:val="BodyText"/>
        <w:jc w:val="both"/>
        <w:rPr>
          <w:rFonts w:ascii="Times New Roman" w:hAnsi="Times New Roman" w:cs="Times New Roman"/>
          <w:b/>
          <w:sz w:val="24"/>
          <w:szCs w:val="24"/>
        </w:rPr>
      </w:pPr>
      <w:r w:rsidRPr="008165A2">
        <w:rPr>
          <w:rFonts w:ascii="Times New Roman" w:hAnsi="Times New Roman" w:cs="Times New Roman"/>
          <w:b/>
          <w:sz w:val="24"/>
          <w:szCs w:val="24"/>
        </w:rPr>
        <w:t>PR</w:t>
      </w:r>
      <w:r w:rsidR="001D7D41">
        <w:rPr>
          <w:rFonts w:ascii="Times New Roman" w:hAnsi="Times New Roman" w:cs="Times New Roman"/>
          <w:b/>
          <w:sz w:val="24"/>
          <w:szCs w:val="24"/>
        </w:rPr>
        <w:t>ELIMINARY DESIGN PHASE</w:t>
      </w:r>
    </w:p>
    <w:p w:rsidR="00F709F9" w:rsidRDefault="00F709F9" w:rsidP="00F709F9">
      <w:pPr>
        <w:pStyle w:val="BodyText"/>
        <w:rPr>
          <w:rFonts w:ascii="Times New Roman" w:hAnsi="Times New Roman" w:cs="Times New Roman"/>
          <w:sz w:val="24"/>
          <w:szCs w:val="24"/>
        </w:rPr>
      </w:pPr>
    </w:p>
    <w:p w:rsidR="00F709F9" w:rsidRDefault="00F709F9" w:rsidP="006F6E6E">
      <w:pPr>
        <w:pStyle w:val="Default"/>
        <w:spacing w:after="120"/>
        <w:rPr>
          <w:rFonts w:ascii="Times New Roman" w:hAnsi="Times New Roman" w:cs="Times New Roman"/>
        </w:rPr>
      </w:pPr>
      <w:r>
        <w:rPr>
          <w:rFonts w:ascii="Times New Roman" w:hAnsi="Times New Roman" w:cs="Times New Roman"/>
        </w:rPr>
        <w:t>The Preliminary Design Phase includes:</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 xml:space="preserve">Design of </w:t>
      </w:r>
      <w:r w:rsidRPr="000C5024">
        <w:rPr>
          <w:rFonts w:ascii="Times New Roman" w:hAnsi="Times New Roman" w:cs="Times New Roman"/>
        </w:rPr>
        <w:t>roadway, structures and bridges, traffic control devices/intelligent transport</w:t>
      </w:r>
      <w:r w:rsidR="006F6E6E">
        <w:rPr>
          <w:rFonts w:ascii="Times New Roman" w:hAnsi="Times New Roman" w:cs="Times New Roman"/>
        </w:rPr>
        <w:t>ation systems, and landscaping</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D</w:t>
      </w:r>
      <w:r w:rsidRPr="000C5024">
        <w:rPr>
          <w:rFonts w:ascii="Times New Roman" w:hAnsi="Times New Roman" w:cs="Times New Roman"/>
        </w:rPr>
        <w:t>etermining rig</w:t>
      </w:r>
      <w:r w:rsidR="006F6E6E">
        <w:rPr>
          <w:rFonts w:ascii="Times New Roman" w:hAnsi="Times New Roman" w:cs="Times New Roman"/>
        </w:rPr>
        <w:t>ht of way and utility impacts</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P</w:t>
      </w:r>
      <w:r w:rsidRPr="000C5024">
        <w:rPr>
          <w:rFonts w:ascii="Times New Roman" w:hAnsi="Times New Roman" w:cs="Times New Roman"/>
        </w:rPr>
        <w:t>erforming construct</w:t>
      </w:r>
      <w:r>
        <w:rPr>
          <w:rFonts w:ascii="Times New Roman" w:hAnsi="Times New Roman" w:cs="Times New Roman"/>
        </w:rPr>
        <w:t>abil</w:t>
      </w:r>
      <w:r w:rsidR="006F6E6E">
        <w:rPr>
          <w:rFonts w:ascii="Times New Roman" w:hAnsi="Times New Roman" w:cs="Times New Roman"/>
        </w:rPr>
        <w:t>ity and work zone reviews</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C</w:t>
      </w:r>
      <w:r w:rsidRPr="000C5024">
        <w:rPr>
          <w:rFonts w:ascii="Times New Roman" w:hAnsi="Times New Roman" w:cs="Times New Roman"/>
        </w:rPr>
        <w:t>ompleting the e</w:t>
      </w:r>
      <w:r w:rsidR="006F6E6E">
        <w:rPr>
          <w:rFonts w:ascii="Times New Roman" w:hAnsi="Times New Roman" w:cs="Times New Roman"/>
        </w:rPr>
        <w:t>nvironmental document for NEPA</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H</w:t>
      </w:r>
      <w:r w:rsidRPr="000C5024">
        <w:rPr>
          <w:rFonts w:ascii="Times New Roman" w:hAnsi="Times New Roman" w:cs="Times New Roman"/>
        </w:rPr>
        <w:t>olding the public hearing t</w:t>
      </w:r>
      <w:r>
        <w:rPr>
          <w:rFonts w:ascii="Times New Roman" w:hAnsi="Times New Roman" w:cs="Times New Roman"/>
        </w:rPr>
        <w:t xml:space="preserve">eam meeting and public hearing </w:t>
      </w:r>
    </w:p>
    <w:p w:rsidR="00F709F9" w:rsidRDefault="00F709F9" w:rsidP="00F709F9">
      <w:pPr>
        <w:pStyle w:val="Default"/>
        <w:numPr>
          <w:ilvl w:val="0"/>
          <w:numId w:val="2"/>
        </w:numPr>
        <w:rPr>
          <w:rFonts w:ascii="Times New Roman" w:hAnsi="Times New Roman" w:cs="Times New Roman"/>
        </w:rPr>
      </w:pPr>
      <w:r>
        <w:rPr>
          <w:rFonts w:ascii="Times New Roman" w:hAnsi="Times New Roman" w:cs="Times New Roman"/>
        </w:rPr>
        <w:t>O</w:t>
      </w:r>
      <w:r w:rsidRPr="000C5024">
        <w:rPr>
          <w:rFonts w:ascii="Times New Roman" w:hAnsi="Times New Roman" w:cs="Times New Roman"/>
        </w:rPr>
        <w:t>btainin</w:t>
      </w:r>
      <w:r w:rsidR="006F6E6E">
        <w:rPr>
          <w:rFonts w:ascii="Times New Roman" w:hAnsi="Times New Roman" w:cs="Times New Roman"/>
        </w:rPr>
        <w:t>g design approval</w:t>
      </w:r>
      <w:r>
        <w:rPr>
          <w:rFonts w:ascii="Times New Roman" w:hAnsi="Times New Roman" w:cs="Times New Roman"/>
        </w:rPr>
        <w:t xml:space="preserve"> </w:t>
      </w:r>
    </w:p>
    <w:p w:rsidR="00F709F9" w:rsidRDefault="00F709F9" w:rsidP="00F709F9">
      <w:pPr>
        <w:pStyle w:val="Default"/>
        <w:rPr>
          <w:rFonts w:ascii="Times New Roman" w:hAnsi="Times New Roman" w:cs="Times New Roman"/>
        </w:rPr>
      </w:pPr>
    </w:p>
    <w:p w:rsidR="00F709F9" w:rsidRPr="000C5024" w:rsidRDefault="00F709F9" w:rsidP="006F6E6E">
      <w:pPr>
        <w:pStyle w:val="Default"/>
        <w:jc w:val="both"/>
        <w:rPr>
          <w:rFonts w:ascii="Times New Roman" w:hAnsi="Times New Roman" w:cs="Times New Roman"/>
        </w:rPr>
      </w:pPr>
      <w:r>
        <w:rPr>
          <w:rFonts w:ascii="Times New Roman" w:hAnsi="Times New Roman" w:cs="Times New Roman"/>
        </w:rPr>
        <w:t>A</w:t>
      </w:r>
      <w:r w:rsidRPr="000C5024">
        <w:rPr>
          <w:rFonts w:ascii="Times New Roman" w:hAnsi="Times New Roman" w:cs="Times New Roman"/>
        </w:rPr>
        <w:t xml:space="preserve"> preliminary design is prepared and reviewed by all stakeholders in the project, such as affected propert</w:t>
      </w:r>
      <w:r>
        <w:rPr>
          <w:rFonts w:ascii="Times New Roman" w:hAnsi="Times New Roman" w:cs="Times New Roman"/>
        </w:rPr>
        <w:t xml:space="preserve">y owners and local governments.  </w:t>
      </w:r>
      <w:r w:rsidRPr="000C5024">
        <w:rPr>
          <w:rFonts w:ascii="Times New Roman" w:hAnsi="Times New Roman" w:cs="Times New Roman"/>
        </w:rPr>
        <w:t>VDOT conducts information meetings and/or public hearings to involve citizens before making a final decision on the location of the roadway and details such as right-of way width, type of intersections and interchanges, and materials needed. Information meetings and public hearings are advertised in the newspaper and other media, and citizens have 10 days to offer comments or documents about the proposed location and/or design after the informa</w:t>
      </w:r>
      <w:r>
        <w:rPr>
          <w:rFonts w:ascii="Times New Roman" w:hAnsi="Times New Roman" w:cs="Times New Roman"/>
        </w:rPr>
        <w:t>tion meeting or public hearing.  T</w:t>
      </w:r>
      <w:r w:rsidRPr="000C5024">
        <w:rPr>
          <w:rFonts w:ascii="Times New Roman" w:hAnsi="Times New Roman" w:cs="Times New Roman"/>
        </w:rPr>
        <w:t xml:space="preserve">he CTB must approve the location and major design features before final design and right-of-way acquisition can begin. </w:t>
      </w:r>
    </w:p>
    <w:p w:rsidR="00531A2A" w:rsidRDefault="00531A2A" w:rsidP="006E0023">
      <w:pPr>
        <w:jc w:val="both"/>
        <w:rPr>
          <w:b/>
          <w:u w:val="single"/>
        </w:rPr>
      </w:pPr>
    </w:p>
    <w:p w:rsidR="006F6E6E" w:rsidRPr="00362BD5" w:rsidRDefault="006F6E6E" w:rsidP="006F6E6E">
      <w:pPr>
        <w:jc w:val="both"/>
        <w:rPr>
          <w:b/>
          <w:color w:val="0000FF"/>
          <w:u w:val="single"/>
        </w:rPr>
      </w:pPr>
      <w:hyperlink r:id="rId5" w:history="1">
        <w:r>
          <w:rPr>
            <w:rStyle w:val="Hyperlink"/>
            <w:b/>
          </w:rPr>
          <w:t>Detailed</w:t>
        </w:r>
      </w:hyperlink>
      <w:r>
        <w:rPr>
          <w:b/>
          <w:color w:val="0000FF"/>
          <w:u w:val="single"/>
        </w:rPr>
        <w:t xml:space="preserve"> View of Preliminary Design Phase</w:t>
      </w:r>
    </w:p>
    <w:p w:rsidR="00531A2A" w:rsidRDefault="00531A2A" w:rsidP="006E0023">
      <w:pPr>
        <w:jc w:val="both"/>
        <w:rPr>
          <w:b/>
          <w:u w:val="single"/>
        </w:rPr>
      </w:pPr>
    </w:p>
    <w:p w:rsidR="005C616D" w:rsidRPr="00362BD5" w:rsidRDefault="00362BD5" w:rsidP="006E0023">
      <w:pPr>
        <w:jc w:val="both"/>
        <w:rPr>
          <w:b/>
          <w:color w:val="0000FF"/>
          <w:u w:val="single"/>
        </w:rPr>
      </w:pPr>
      <w:hyperlink r:id="rId6" w:history="1">
        <w:r w:rsidR="00276768" w:rsidRPr="00362BD5">
          <w:rPr>
            <w:rStyle w:val="Hyperlink"/>
            <w:b/>
          </w:rPr>
          <w:t>Public Hearing Team Meeting</w:t>
        </w:r>
      </w:hyperlink>
    </w:p>
    <w:p w:rsidR="00276768" w:rsidRPr="00362BD5" w:rsidRDefault="00276768" w:rsidP="006E0023">
      <w:pPr>
        <w:jc w:val="both"/>
        <w:rPr>
          <w:color w:val="0000FF"/>
        </w:rPr>
      </w:pPr>
    </w:p>
    <w:p w:rsidR="00276768" w:rsidRPr="00362BD5" w:rsidRDefault="00362BD5" w:rsidP="006E0023">
      <w:pPr>
        <w:jc w:val="both"/>
        <w:rPr>
          <w:b/>
          <w:color w:val="0000FF"/>
          <w:u w:val="single"/>
        </w:rPr>
      </w:pPr>
      <w:hyperlink r:id="rId7" w:history="1">
        <w:r w:rsidR="00276768" w:rsidRPr="00362BD5">
          <w:rPr>
            <w:rStyle w:val="Hyperlink"/>
            <w:b/>
          </w:rPr>
          <w:t>Public Hearing</w:t>
        </w:r>
      </w:hyperlink>
    </w:p>
    <w:p w:rsidR="00332B42" w:rsidRDefault="00332B42" w:rsidP="006E0023">
      <w:pPr>
        <w:jc w:val="both"/>
        <w:rPr>
          <w:b/>
          <w:u w:val="single"/>
        </w:rPr>
      </w:pPr>
    </w:p>
    <w:p w:rsidR="00332B42" w:rsidRPr="00362BD5" w:rsidRDefault="00332B42" w:rsidP="006E0023">
      <w:pPr>
        <w:jc w:val="both"/>
        <w:rPr>
          <w:b/>
          <w:color w:val="0000FF"/>
        </w:rPr>
      </w:pPr>
      <w:hyperlink r:id="rId8" w:history="1">
        <w:r w:rsidRPr="00362BD5">
          <w:rPr>
            <w:rStyle w:val="Hyperlink"/>
            <w:b/>
          </w:rPr>
          <w:t xml:space="preserve">Project Management </w:t>
        </w:r>
        <w:r w:rsidR="00C264E6">
          <w:rPr>
            <w:rStyle w:val="Hyperlink"/>
            <w:b/>
          </w:rPr>
          <w:t>Policy</w:t>
        </w:r>
      </w:hyperlink>
    </w:p>
    <w:p w:rsidR="00332B42" w:rsidRPr="008165A2" w:rsidRDefault="00332B42" w:rsidP="006E0023">
      <w:pPr>
        <w:jc w:val="both"/>
        <w:rPr>
          <w:b/>
          <w:u w:val="single"/>
        </w:rPr>
      </w:pPr>
    </w:p>
    <w:sectPr w:rsidR="00332B42" w:rsidRPr="008165A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41B09"/>
    <w:multiLevelType w:val="hybridMultilevel"/>
    <w:tmpl w:val="B48CF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72E6F5A"/>
    <w:multiLevelType w:val="hybridMultilevel"/>
    <w:tmpl w:val="267E2A58"/>
    <w:lvl w:ilvl="0" w:tplc="070A74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compat/>
  <w:rsids>
    <w:rsidRoot w:val="00B76848"/>
    <w:rsid w:val="000272DE"/>
    <w:rsid w:val="00131970"/>
    <w:rsid w:val="001D7D41"/>
    <w:rsid w:val="00276768"/>
    <w:rsid w:val="002C7BE2"/>
    <w:rsid w:val="002F76B3"/>
    <w:rsid w:val="00332B42"/>
    <w:rsid w:val="00362BD5"/>
    <w:rsid w:val="00531A2A"/>
    <w:rsid w:val="005C616D"/>
    <w:rsid w:val="00661886"/>
    <w:rsid w:val="006E0023"/>
    <w:rsid w:val="006F6E6E"/>
    <w:rsid w:val="008165A2"/>
    <w:rsid w:val="00853495"/>
    <w:rsid w:val="00B76848"/>
    <w:rsid w:val="00C264E6"/>
    <w:rsid w:val="00F70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76848"/>
    <w:rPr>
      <w:rFonts w:ascii="Arial" w:hAnsi="Arial" w:cs="Arial"/>
      <w:sz w:val="20"/>
      <w:szCs w:val="20"/>
    </w:rPr>
  </w:style>
  <w:style w:type="character" w:styleId="Hyperlink">
    <w:name w:val="Hyperlink"/>
    <w:basedOn w:val="DefaultParagraphFont"/>
    <w:rsid w:val="00332B42"/>
    <w:rPr>
      <w:color w:val="0000FF"/>
      <w:u w:val="single"/>
    </w:rPr>
  </w:style>
  <w:style w:type="character" w:styleId="FollowedHyperlink">
    <w:name w:val="FollowedHyperlink"/>
    <w:basedOn w:val="DefaultParagraphFont"/>
    <w:rsid w:val="00362BD5"/>
    <w:rPr>
      <w:color w:val="606420"/>
      <w:u w:val="single"/>
    </w:rPr>
  </w:style>
  <w:style w:type="paragraph" w:customStyle="1" w:styleId="Default">
    <w:name w:val="Default"/>
    <w:rsid w:val="00F709F9"/>
    <w:pPr>
      <w:autoSpaceDE w:val="0"/>
      <w:autoSpaceDN w:val="0"/>
      <w:adjustRightInd w:val="0"/>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giniadot.org/business/resources/Project_Management_Online_Guide.pdf" TargetMode="External"/><Relationship Id="rId3" Type="http://schemas.openxmlformats.org/officeDocument/2006/relationships/settings" Target="settings.xml"/><Relationship Id="rId7" Type="http://schemas.openxmlformats.org/officeDocument/2006/relationships/hyperlink" Target="http://www.virginiadot.org/business/resources/Public_Heari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giniadot.org/business/resources/Public_Hearing_Team_Meeting.pdf" TargetMode="External"/><Relationship Id="rId5" Type="http://schemas.openxmlformats.org/officeDocument/2006/relationships/hyperlink" Target="http://www.virginiadot.org/business/resources/Public_Hearing.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Preliminary Field Inspection (PFI) is an inter-disciplinary team milestone to allow managers/designers of different disciplines to review a preliminary set of plans</vt:lpstr>
    </vt:vector>
  </TitlesOfParts>
  <Company>Virginia IT Infrastructure Partnership</Company>
  <LinksUpToDate>false</LinksUpToDate>
  <CharactersWithSpaces>1624</CharactersWithSpaces>
  <SharedDoc>false</SharedDoc>
  <HLinks>
    <vt:vector size="18" baseType="variant">
      <vt:variant>
        <vt:i4>2031724</vt:i4>
      </vt:variant>
      <vt:variant>
        <vt:i4>6</vt:i4>
      </vt:variant>
      <vt:variant>
        <vt:i4>0</vt:i4>
      </vt:variant>
      <vt:variant>
        <vt:i4>5</vt:i4>
      </vt:variant>
      <vt:variant>
        <vt:lpwstr>http://www.virginiadot.org/business/resources/Project_Management_Online_Guide.pdf</vt:lpwstr>
      </vt:variant>
      <vt:variant>
        <vt:lpwstr/>
      </vt:variant>
      <vt:variant>
        <vt:i4>5046324</vt:i4>
      </vt:variant>
      <vt:variant>
        <vt:i4>3</vt:i4>
      </vt:variant>
      <vt:variant>
        <vt:i4>0</vt:i4>
      </vt:variant>
      <vt:variant>
        <vt:i4>5</vt:i4>
      </vt:variant>
      <vt:variant>
        <vt:lpwstr>http://www.virginiadot.org/business/resources/Public_Hearing.pdf</vt:lpwstr>
      </vt:variant>
      <vt:variant>
        <vt:lpwstr/>
      </vt:variant>
      <vt:variant>
        <vt:i4>2359391</vt:i4>
      </vt:variant>
      <vt:variant>
        <vt:i4>0</vt:i4>
      </vt:variant>
      <vt:variant>
        <vt:i4>0</vt:i4>
      </vt:variant>
      <vt:variant>
        <vt:i4>5</vt:i4>
      </vt:variant>
      <vt:variant>
        <vt:lpwstr>http://www.virginiadot.org/business/resources/Public_Hearing_Team_Meeting.pdf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Preliminary Field Inspection (PFI) is an inter-disciplinary team milestone to allow managers/designers of different disciplines to review a preliminary set of plans</dc:title>
  <dc:creator>George.Rogerson</dc:creator>
  <cp:lastModifiedBy>aw.frazier</cp:lastModifiedBy>
  <cp:revision>3</cp:revision>
  <dcterms:created xsi:type="dcterms:W3CDTF">2014-06-09T14:34:00Z</dcterms:created>
  <dcterms:modified xsi:type="dcterms:W3CDTF">2014-06-09T14:41:00Z</dcterms:modified>
</cp:coreProperties>
</file>